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32A0A" w:rsidRPr="00E04F45" w:rsidRDefault="00832A0A" w:rsidP="008B0076">
      <w:pPr>
        <w:spacing w:before="120" w:after="0" w:line="240" w:lineRule="auto"/>
        <w:rPr>
          <w:rFonts w:ascii="Segoe UI" w:hAnsi="Segoe UI" w:cs="Segoe UI"/>
        </w:rPr>
      </w:pPr>
    </w:p>
    <w:p w:rsidR="00832A0A" w:rsidRPr="00E04F45" w:rsidRDefault="00832A0A" w:rsidP="008B0076">
      <w:pPr>
        <w:spacing w:before="120" w:after="0" w:line="240" w:lineRule="auto"/>
        <w:rPr>
          <w:rFonts w:ascii="Segoe UI" w:hAnsi="Segoe UI" w:cs="Segoe UI"/>
        </w:rPr>
      </w:pPr>
    </w:p>
    <w:p w:rsidR="00832A0A" w:rsidRPr="00E04F45" w:rsidRDefault="00AE0173" w:rsidP="008B0076">
      <w:pPr>
        <w:pStyle w:val="Tytu"/>
        <w:spacing w:before="120"/>
        <w:jc w:val="right"/>
        <w:rPr>
          <w:rFonts w:cs="Segoe UI"/>
          <w:color w:val="000000"/>
          <w:sz w:val="20"/>
          <w:szCs w:val="20"/>
        </w:rPr>
      </w:pPr>
      <w:r w:rsidRPr="00E04F45">
        <w:rPr>
          <w:rFonts w:cs="Segoe UI"/>
          <w:color w:val="000000"/>
          <w:sz w:val="20"/>
          <w:szCs w:val="20"/>
        </w:rPr>
        <w:t xml:space="preserve">Instrukcja </w:t>
      </w:r>
      <w:r w:rsidR="00E04F45">
        <w:rPr>
          <w:rFonts w:cs="Segoe UI"/>
          <w:color w:val="000000"/>
          <w:sz w:val="20"/>
          <w:szCs w:val="20"/>
        </w:rPr>
        <w:t xml:space="preserve">1 </w:t>
      </w:r>
      <w:r w:rsidRPr="00E04F45">
        <w:rPr>
          <w:rFonts w:cs="Segoe UI"/>
          <w:color w:val="000000"/>
          <w:sz w:val="20"/>
          <w:szCs w:val="20"/>
        </w:rPr>
        <w:t>do zadania</w:t>
      </w:r>
    </w:p>
    <w:p w:rsidR="00AE0173" w:rsidRDefault="00AE0173" w:rsidP="008B0076">
      <w:pPr>
        <w:spacing w:before="120"/>
        <w:jc w:val="right"/>
        <w:rPr>
          <w:rFonts w:ascii="Segoe UI" w:hAnsi="Segoe UI" w:cs="Segoe UI"/>
        </w:rPr>
      </w:pPr>
      <w:r w:rsidRPr="00E04F45">
        <w:rPr>
          <w:rFonts w:ascii="Segoe UI" w:hAnsi="Segoe UI" w:cs="Segoe UI"/>
        </w:rPr>
        <w:t>Zaangażowanie obywatelskie</w:t>
      </w:r>
      <w:r w:rsidR="00E04F45">
        <w:rPr>
          <w:rFonts w:ascii="Segoe UI" w:hAnsi="Segoe UI" w:cs="Segoe UI"/>
        </w:rPr>
        <w:t>. Scenariusze nr</w:t>
      </w:r>
      <w:r w:rsidRPr="00E04F45">
        <w:rPr>
          <w:rFonts w:ascii="Segoe UI" w:hAnsi="Segoe UI" w:cs="Segoe UI"/>
        </w:rPr>
        <w:t xml:space="preserve"> </w:t>
      </w:r>
      <w:r w:rsidR="00DF605C" w:rsidRPr="00E04F45">
        <w:rPr>
          <w:rFonts w:ascii="Segoe UI" w:hAnsi="Segoe UI" w:cs="Segoe UI"/>
        </w:rPr>
        <w:t>2</w:t>
      </w:r>
      <w:r w:rsidRPr="00E04F45">
        <w:rPr>
          <w:rFonts w:ascii="Segoe UI" w:hAnsi="Segoe UI" w:cs="Segoe UI"/>
        </w:rPr>
        <w:t>a</w:t>
      </w:r>
    </w:p>
    <w:p w:rsidR="00E04F45" w:rsidRPr="00E04F45" w:rsidRDefault="00E04F45" w:rsidP="008B0076">
      <w:pPr>
        <w:spacing w:before="120"/>
        <w:jc w:val="right"/>
        <w:rPr>
          <w:rFonts w:ascii="Segoe UI" w:hAnsi="Segoe UI" w:cs="Segoe UI"/>
        </w:rPr>
      </w:pPr>
    </w:p>
    <w:p w:rsidR="00832A0A" w:rsidRPr="00E04F45" w:rsidRDefault="00AE0173" w:rsidP="008B0076">
      <w:pPr>
        <w:pStyle w:val="Nagwek1"/>
        <w:spacing w:before="120" w:line="240" w:lineRule="auto"/>
        <w:rPr>
          <w:rFonts w:cs="Segoe UI"/>
          <w:sz w:val="32"/>
        </w:rPr>
      </w:pPr>
      <w:r w:rsidRPr="00E04F45">
        <w:rPr>
          <w:rFonts w:cs="Segoe UI"/>
          <w:sz w:val="32"/>
        </w:rPr>
        <w:t xml:space="preserve">Instrukcja do zadania – </w:t>
      </w:r>
      <w:r w:rsidR="00DF605C" w:rsidRPr="00E04F45">
        <w:rPr>
          <w:rFonts w:cs="Segoe UI"/>
          <w:sz w:val="32"/>
        </w:rPr>
        <w:t>dopisanie użytkownika/użytkowniczki do spisu wyborców</w:t>
      </w:r>
    </w:p>
    <w:p w:rsidR="00832A0A" w:rsidRPr="00E04F45" w:rsidRDefault="00832A0A" w:rsidP="008B0076">
      <w:pPr>
        <w:spacing w:before="120" w:after="0" w:line="240" w:lineRule="auto"/>
        <w:rPr>
          <w:rFonts w:ascii="Segoe UI" w:hAnsi="Segoe UI" w:cs="Segoe UI"/>
          <w:b/>
        </w:rPr>
      </w:pPr>
    </w:p>
    <w:p w:rsidR="003B3B03" w:rsidRPr="00E04F45" w:rsidRDefault="00AE0173" w:rsidP="008B0076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 xml:space="preserve">1. Wejdź na stronę </w:t>
      </w:r>
      <w:hyperlink r:id="rId8" w:history="1">
        <w:r w:rsidRPr="00E04F45">
          <w:rPr>
            <w:rStyle w:val="Hipercze"/>
            <w:rFonts w:ascii="Segoe UI" w:hAnsi="Segoe UI" w:cs="Segoe UI"/>
            <w:sz w:val="24"/>
            <w:szCs w:val="24"/>
          </w:rPr>
          <w:t>www.epuap.gov.pl</w:t>
        </w:r>
      </w:hyperlink>
    </w:p>
    <w:p w:rsidR="00AE0173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>2. Zaloguj się do swojego konta Użytkownika/Użytkowniczki</w:t>
      </w:r>
    </w:p>
    <w:p w:rsidR="00AE0173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>3. Wybierz „Sprawy obywatelskie” z „Katalogu spraw”</w:t>
      </w:r>
    </w:p>
    <w:p w:rsidR="00DF605C" w:rsidRPr="00E04F45" w:rsidRDefault="00DF605C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7D6DC829" wp14:editId="77A4B784">
            <wp:extent cx="4192438" cy="2778318"/>
            <wp:effectExtent l="0" t="0" r="0" b="3175"/>
            <wp:docPr id="9" name="Obraz 9" descr="E:\Piotr_20_08_2016\FRSI_emocni\scenariusze_szkolen\epuap_zaufany\zrzuty_grafiki\spis_wyborcow\strona_glown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Piotr_20_08_2016\FRSI_emocni\scenariusze_szkolen\epuap_zaufany\zrzuty_grafiki\spis_wyborcow\strona_glowna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7767" cy="2781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4F45" w:rsidRDefault="00E04F45">
      <w:pPr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br w:type="page"/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bookmarkStart w:id="0" w:name="_GoBack"/>
      <w:bookmarkEnd w:id="0"/>
      <w:r w:rsidRPr="00E04F45">
        <w:rPr>
          <w:rFonts w:ascii="Segoe UI" w:hAnsi="Segoe UI" w:cs="Segoe UI"/>
          <w:sz w:val="24"/>
          <w:szCs w:val="24"/>
        </w:rPr>
        <w:lastRenderedPageBreak/>
        <w:t>4. Wybierz „Dodanie do spisu wyborców”</w:t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</w:p>
    <w:p w:rsidR="00DF605C" w:rsidRPr="00E04F45" w:rsidRDefault="00DF605C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05212F14" wp14:editId="6517C9EF">
            <wp:extent cx="5020574" cy="1988433"/>
            <wp:effectExtent l="0" t="0" r="8890" b="0"/>
            <wp:docPr id="10" name="Obraz 10" descr="E:\Piotr_20_08_2016\FRSI_emocni\scenariusze_szkolen\epuap_zaufany\zrzuty_grafiki\spis_wyborcow\sprawy_obywatelski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Piotr_20_08_2016\FRSI_emocni\scenariusze_szkolen\epuap_zaufany\zrzuty_grafiki\spis_wyborcow\sprawy_obywatelskie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488" cy="1992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>5. Kliknij „Załatw sprawę” i wypełnij wniosek, który wyświetli się na ekranie.</w:t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>6. Pamiętaj, żeby wypełnić wszystkie pola oznaczone kolorem, widoczne np. tutaj:</w:t>
      </w:r>
    </w:p>
    <w:p w:rsidR="00DF605C" w:rsidRPr="00E04F45" w:rsidRDefault="00DF605C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5CAAD474" wp14:editId="20A53EEF">
            <wp:extent cx="4330461" cy="2961970"/>
            <wp:effectExtent l="0" t="0" r="0" b="0"/>
            <wp:docPr id="11" name="Obraz 11" descr="E:\Piotr_20_08_2016\FRSI_emocni\scenariusze_szkolen\epuap_zaufany\zrzuty_grafiki\spis_wyborcow\wniosek_3_cze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Piotr_20_08_2016\FRSI_emocni\scenariusze_szkolen\epuap_zaufany\zrzuty_grafiki\spis_wyborcow\wniosek_3_czesc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935" cy="29643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t>7. Po wypełnieniu wniosku, kliknij „dalej” i sprawdź, czy wszystko jest dobrze wypełnione.</w:t>
      </w:r>
    </w:p>
    <w:p w:rsidR="00DF605C" w:rsidRPr="00E04F45" w:rsidRDefault="00DF605C" w:rsidP="00DF605C">
      <w:pPr>
        <w:spacing w:before="120" w:after="0" w:line="240" w:lineRule="auto"/>
        <w:jc w:val="center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7E6C13AA" wp14:editId="133B4D7B">
            <wp:extent cx="4149306" cy="1990932"/>
            <wp:effectExtent l="0" t="0" r="3810" b="9525"/>
            <wp:docPr id="12" name="Obraz 12" descr="E:\Piotr_20_08_2016\FRSI_emocni\scenariusze_szkolen\epuap_zaufany\zrzuty_grafiki\spis_wyborcow\wniosek_4_cze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Piotr_20_08_2016\FRSI_emocni\scenariusze_szkolen\epuap_zaufany\zrzuty_grafiki\spis_wyborcow\wniosek_4_czesc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968" cy="19984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sz w:val="24"/>
          <w:szCs w:val="24"/>
        </w:rPr>
        <w:lastRenderedPageBreak/>
        <w:t xml:space="preserve">8. Kliknij „podpisz” i wybierz „podpisz profilem zaufanym” – po chwili dostaniesz </w:t>
      </w:r>
      <w:proofErr w:type="spellStart"/>
      <w:r w:rsidRPr="00E04F45">
        <w:rPr>
          <w:rFonts w:ascii="Segoe UI" w:hAnsi="Segoe UI" w:cs="Segoe UI"/>
          <w:sz w:val="24"/>
          <w:szCs w:val="24"/>
        </w:rPr>
        <w:t>SMSem</w:t>
      </w:r>
      <w:proofErr w:type="spellEnd"/>
      <w:r w:rsidRPr="00E04F45">
        <w:rPr>
          <w:rFonts w:ascii="Segoe UI" w:hAnsi="Segoe UI" w:cs="Segoe UI"/>
          <w:sz w:val="24"/>
          <w:szCs w:val="24"/>
        </w:rPr>
        <w:t xml:space="preserve"> z hasłem. Nie musisz go wpisywać, chyba że naprawdę chcesz się wpisać na listę wyborców w innej gminie.</w:t>
      </w:r>
    </w:p>
    <w:p w:rsidR="00DF605C" w:rsidRPr="00E04F45" w:rsidRDefault="00DF605C" w:rsidP="00DF605C">
      <w:pPr>
        <w:spacing w:before="120" w:after="0" w:line="240" w:lineRule="auto"/>
        <w:rPr>
          <w:rFonts w:ascii="Segoe UI" w:hAnsi="Segoe UI" w:cs="Segoe UI"/>
          <w:sz w:val="24"/>
          <w:szCs w:val="24"/>
        </w:rPr>
      </w:pP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651830BD" wp14:editId="6C12A051">
            <wp:extent cx="3226279" cy="2060087"/>
            <wp:effectExtent l="0" t="0" r="0" b="0"/>
            <wp:docPr id="13" name="Obraz 13" descr="E:\Piotr_20_08_2016\FRSI_emocni\scenariusze_szkolen\epuap_zaufany\zrzuty_grafiki\spis_wyborcow\wniosek_5_cze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Piotr_20_08_2016\FRSI_emocni\scenariusze_szkolen\epuap_zaufany\zrzuty_grafiki\spis_wyborcow\wniosek_5_czesc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880" cy="20732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4F45">
        <w:rPr>
          <w:rFonts w:ascii="Segoe UI" w:hAnsi="Segoe UI" w:cs="Segoe UI"/>
          <w:noProof/>
          <w:sz w:val="24"/>
          <w:szCs w:val="24"/>
        </w:rPr>
        <w:drawing>
          <wp:inline distT="0" distB="0" distL="0" distR="0" wp14:anchorId="219D4594" wp14:editId="298305E0">
            <wp:extent cx="2734573" cy="925867"/>
            <wp:effectExtent l="0" t="0" r="8890" b="7620"/>
            <wp:docPr id="14" name="Obraz 14" descr="E:\Piotr_20_08_2016\FRSI_emocni\scenariusze_szkolen\epuap_zaufany\zrzuty_grafiki\spis_wyborcow\wniosek_6_czes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Piotr_20_08_2016\FRSI_emocni\scenariusze_szkolen\epuap_zaufany\zrzuty_grafiki\spis_wyborcow\wniosek_6_czesc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7456" cy="9370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F605C" w:rsidRPr="00E04F45" w:rsidSect="00705281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851" w:right="991" w:bottom="2126" w:left="851" w:header="0" w:footer="407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3946" w:rsidRDefault="006D3946">
      <w:pPr>
        <w:spacing w:after="0" w:line="240" w:lineRule="auto"/>
      </w:pPr>
      <w:r>
        <w:separator/>
      </w:r>
    </w:p>
  </w:endnote>
  <w:endnote w:type="continuationSeparator" w:id="0">
    <w:p w:rsidR="006D3946" w:rsidRDefault="006D3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Light">
    <w:panose1 w:val="020B0502040204020203"/>
    <w:charset w:val="EE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Quattrocento Sans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4D4E9B">
    <w:pPr>
      <w:tabs>
        <w:tab w:val="center" w:pos="4536"/>
        <w:tab w:val="right" w:pos="9072"/>
      </w:tabs>
      <w:spacing w:after="709" w:line="240" w:lineRule="auto"/>
      <w:jc w:val="right"/>
    </w:pPr>
    <w:r>
      <w:fldChar w:fldCharType="begin"/>
    </w:r>
    <w:r>
      <w:rPr>
        <w:rFonts w:ascii="Quattrocento Sans" w:eastAsia="Quattrocento Sans" w:hAnsi="Quattrocento Sans" w:cs="Quattrocento Sans"/>
        <w:color w:val="000000"/>
        <w:szCs w:val="20"/>
      </w:rPr>
      <w:instrText>PAGE</w:instrText>
    </w:r>
    <w:r>
      <w:fldChar w:fldCharType="separate"/>
    </w:r>
    <w:r w:rsidR="00E1097A">
      <w:rPr>
        <w:rFonts w:ascii="Quattrocento Sans" w:eastAsia="Quattrocento Sans" w:hAnsi="Quattrocento Sans" w:cs="Quattrocento Sans"/>
        <w:noProof/>
        <w:color w:val="000000"/>
        <w:szCs w:val="20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4D4E9B">
    <w:pPr>
      <w:tabs>
        <w:tab w:val="center" w:pos="4536"/>
        <w:tab w:val="right" w:pos="9072"/>
      </w:tabs>
      <w:spacing w:after="709" w:line="240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hidden="0" allowOverlap="1" wp14:anchorId="57DB5108" wp14:editId="13C07B79">
              <wp:simplePos x="0" y="0"/>
              <wp:positionH relativeFrom="margin">
                <wp:posOffset>0</wp:posOffset>
              </wp:positionH>
              <wp:positionV relativeFrom="paragraph">
                <wp:posOffset>-355599</wp:posOffset>
              </wp:positionV>
              <wp:extent cx="6502400" cy="12700"/>
              <wp:effectExtent l="0" t="0" r="0" b="0"/>
              <wp:wrapNone/>
              <wp:docPr id="3" name="Łącznik prosty ze strzałką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2094421" y="3780000"/>
                        <a:ext cx="6503158" cy="0"/>
                      </a:xfrm>
                      <a:prstGeom prst="straightConnector1">
                        <a:avLst/>
                      </a:prstGeom>
                      <a:noFill/>
                      <a:ln w="9525" cap="flat" cmpd="sng">
                        <a:solidFill>
                          <a:srgbClr val="A5A5A5"/>
                        </a:solidFill>
                        <a:prstDash val="solid"/>
                        <a:round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786E276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0;margin-top:-28pt;width:512pt;height:1pt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" strokecolor="#a5a5a5">
              <w10:wrap anchorx="margin"/>
            </v:shape>
          </w:pict>
        </mc:Fallback>
      </mc:AlternateContent>
    </w:r>
    <w:r>
      <w:rPr>
        <w:noProof/>
      </w:rPr>
      <w:drawing>
        <wp:anchor distT="45720" distB="45720" distL="114300" distR="114300" simplePos="0" relativeHeight="251659264" behindDoc="0" locked="0" layoutInCell="1" hidden="0" allowOverlap="1" wp14:anchorId="5A4D8315" wp14:editId="6AAAAA52">
          <wp:simplePos x="0" y="0"/>
          <wp:positionH relativeFrom="margin">
            <wp:posOffset>510222</wp:posOffset>
          </wp:positionH>
          <wp:positionV relativeFrom="paragraph">
            <wp:posOffset>-206242</wp:posOffset>
          </wp:positionV>
          <wp:extent cx="5370195" cy="688975"/>
          <wp:effectExtent l="0" t="0" r="0" b="0"/>
          <wp:wrapSquare wrapText="bothSides" distT="45720" distB="45720" distL="114300" distR="114300"/>
          <wp:docPr id="2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370195" cy="6889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3946" w:rsidRDefault="006D3946">
      <w:pPr>
        <w:spacing w:after="0" w:line="240" w:lineRule="auto"/>
      </w:pPr>
      <w:r>
        <w:separator/>
      </w:r>
    </w:p>
  </w:footnote>
  <w:footnote w:type="continuationSeparator" w:id="0">
    <w:p w:rsidR="006D3946" w:rsidRDefault="006D3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Pr="00DC1347" w:rsidRDefault="004D4E9B">
    <w:pPr>
      <w:tabs>
        <w:tab w:val="center" w:pos="4536"/>
        <w:tab w:val="right" w:pos="9072"/>
      </w:tabs>
      <w:spacing w:before="709" w:after="0" w:line="240" w:lineRule="auto"/>
      <w:jc w:val="right"/>
      <w:rPr>
        <w:rFonts w:ascii="Segoe UI" w:hAnsi="Segoe UI" w:cs="Segoe UI"/>
      </w:rPr>
    </w:pPr>
    <w:r w:rsidRPr="00DC1347">
      <w:rPr>
        <w:rFonts w:ascii="Segoe UI" w:eastAsia="Quattrocento Sans" w:hAnsi="Segoe UI" w:cs="Segoe UI"/>
        <w:color w:val="000000"/>
        <w:szCs w:val="20"/>
      </w:rPr>
      <w:t xml:space="preserve">Scenariusz nr </w:t>
    </w:r>
    <w:r w:rsidR="00DF605C">
      <w:rPr>
        <w:rFonts w:ascii="Segoe UI" w:hAnsi="Segoe UI" w:cs="Segoe UI"/>
      </w:rPr>
      <w:t>2</w:t>
    </w:r>
    <w:r w:rsidR="00E8739D">
      <w:rPr>
        <w:rFonts w:ascii="Segoe UI" w:hAnsi="Segoe UI" w:cs="Segoe UI"/>
      </w:rPr>
      <w:t>a</w:t>
    </w:r>
    <w:r w:rsidRPr="00DC1347">
      <w:rPr>
        <w:rFonts w:ascii="Segoe UI" w:eastAsia="Quattrocento Sans" w:hAnsi="Segoe UI" w:cs="Segoe UI"/>
        <w:color w:val="000000"/>
        <w:szCs w:val="20"/>
      </w:rPr>
      <w:t>. Zaangażowanie obywatelskie</w:t>
    </w:r>
  </w:p>
  <w:p w:rsidR="00832A0A" w:rsidRDefault="00832A0A">
    <w:pPr>
      <w:tabs>
        <w:tab w:val="center" w:pos="4536"/>
        <w:tab w:val="right" w:pos="9072"/>
      </w:tabs>
      <w:spacing w:after="0" w:line="240" w:lineRule="auto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2A0A" w:rsidRDefault="004D4E9B">
    <w:pPr>
      <w:tabs>
        <w:tab w:val="center" w:pos="4536"/>
        <w:tab w:val="right" w:pos="9072"/>
      </w:tabs>
      <w:spacing w:before="709" w:after="0" w:line="240" w:lineRule="auto"/>
    </w:pPr>
    <w:r>
      <w:rPr>
        <w:noProof/>
      </w:rPr>
      <w:drawing>
        <wp:inline distT="0" distB="0" distL="0" distR="0" wp14:anchorId="2B4FF31E" wp14:editId="352E9A1E">
          <wp:extent cx="6588164" cy="743138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588164" cy="74313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B5EF6"/>
    <w:multiLevelType w:val="multilevel"/>
    <w:tmpl w:val="96A25B18"/>
    <w:lvl w:ilvl="0">
      <w:start w:val="1"/>
      <w:numFmt w:val="lowerLetter"/>
      <w:lvlText w:val="%1)"/>
      <w:lvlJc w:val="left"/>
      <w:pPr>
        <w:ind w:left="644" w:firstLine="928"/>
      </w:pPr>
    </w:lvl>
    <w:lvl w:ilvl="1">
      <w:start w:val="1"/>
      <w:numFmt w:val="lowerLetter"/>
      <w:lvlText w:val="%2."/>
      <w:lvlJc w:val="left"/>
      <w:pPr>
        <w:ind w:left="1364" w:firstLine="2368"/>
      </w:pPr>
    </w:lvl>
    <w:lvl w:ilvl="2">
      <w:start w:val="1"/>
      <w:numFmt w:val="lowerRoman"/>
      <w:lvlText w:val="%3."/>
      <w:lvlJc w:val="right"/>
      <w:pPr>
        <w:ind w:left="2084" w:firstLine="3988"/>
      </w:pPr>
    </w:lvl>
    <w:lvl w:ilvl="3">
      <w:start w:val="1"/>
      <w:numFmt w:val="decimal"/>
      <w:lvlText w:val="%4."/>
      <w:lvlJc w:val="left"/>
      <w:pPr>
        <w:ind w:left="2804" w:firstLine="5248"/>
      </w:pPr>
    </w:lvl>
    <w:lvl w:ilvl="4">
      <w:start w:val="1"/>
      <w:numFmt w:val="lowerLetter"/>
      <w:lvlText w:val="%5."/>
      <w:lvlJc w:val="left"/>
      <w:pPr>
        <w:ind w:left="3524" w:firstLine="6688"/>
      </w:pPr>
    </w:lvl>
    <w:lvl w:ilvl="5">
      <w:start w:val="1"/>
      <w:numFmt w:val="lowerRoman"/>
      <w:lvlText w:val="%6."/>
      <w:lvlJc w:val="right"/>
      <w:pPr>
        <w:ind w:left="4244" w:firstLine="8308"/>
      </w:pPr>
    </w:lvl>
    <w:lvl w:ilvl="6">
      <w:start w:val="1"/>
      <w:numFmt w:val="decimal"/>
      <w:lvlText w:val="%7."/>
      <w:lvlJc w:val="left"/>
      <w:pPr>
        <w:ind w:left="4964" w:firstLine="9568"/>
      </w:pPr>
    </w:lvl>
    <w:lvl w:ilvl="7">
      <w:start w:val="1"/>
      <w:numFmt w:val="lowerLetter"/>
      <w:lvlText w:val="%8."/>
      <w:lvlJc w:val="left"/>
      <w:pPr>
        <w:ind w:left="5684" w:firstLine="11008"/>
      </w:pPr>
    </w:lvl>
    <w:lvl w:ilvl="8">
      <w:start w:val="1"/>
      <w:numFmt w:val="lowerRoman"/>
      <w:lvlText w:val="%9."/>
      <w:lvlJc w:val="right"/>
      <w:pPr>
        <w:ind w:left="6404" w:firstLine="12628"/>
      </w:pPr>
    </w:lvl>
  </w:abstractNum>
  <w:abstractNum w:abstractNumId="1">
    <w:nsid w:val="2D984E9B"/>
    <w:multiLevelType w:val="hybridMultilevel"/>
    <w:tmpl w:val="C1BCFE4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2">
    <w:nsid w:val="61FC3AB8"/>
    <w:multiLevelType w:val="multilevel"/>
    <w:tmpl w:val="D76CE120"/>
    <w:lvl w:ilvl="0">
      <w:start w:val="1"/>
      <w:numFmt w:val="bullet"/>
      <w:lvlText w:val="▪"/>
      <w:lvlJc w:val="left"/>
      <w:pPr>
        <w:ind w:left="720" w:firstLine="1080"/>
      </w:pPr>
      <w:rPr>
        <w:rFonts w:ascii="Arial" w:eastAsia="Arial" w:hAnsi="Arial" w:cs="Arial"/>
        <w:color w:val="000000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">
    <w:nsid w:val="7A130DF5"/>
    <w:multiLevelType w:val="multilevel"/>
    <w:tmpl w:val="36523A08"/>
    <w:lvl w:ilvl="0">
      <w:start w:val="1"/>
      <w:numFmt w:val="upperRoman"/>
      <w:lvlText w:val="%1."/>
      <w:lvlJc w:val="left"/>
      <w:pPr>
        <w:ind w:left="1080" w:firstLine="1440"/>
      </w:pPr>
    </w:lvl>
    <w:lvl w:ilvl="1">
      <w:start w:val="1"/>
      <w:numFmt w:val="lowerLetter"/>
      <w:lvlText w:val="%2."/>
      <w:lvlJc w:val="left"/>
      <w:pPr>
        <w:ind w:left="1440" w:firstLine="2520"/>
      </w:pPr>
    </w:lvl>
    <w:lvl w:ilvl="2">
      <w:start w:val="1"/>
      <w:numFmt w:val="lowerRoman"/>
      <w:lvlText w:val="%3."/>
      <w:lvlJc w:val="right"/>
      <w:pPr>
        <w:ind w:left="2160" w:firstLine="4140"/>
      </w:pPr>
    </w:lvl>
    <w:lvl w:ilvl="3">
      <w:start w:val="1"/>
      <w:numFmt w:val="decimal"/>
      <w:lvlText w:val="%4."/>
      <w:lvlJc w:val="left"/>
      <w:pPr>
        <w:ind w:left="2880" w:firstLine="5400"/>
      </w:pPr>
    </w:lvl>
    <w:lvl w:ilvl="4">
      <w:start w:val="1"/>
      <w:numFmt w:val="lowerLetter"/>
      <w:lvlText w:val="%5."/>
      <w:lvlJc w:val="left"/>
      <w:pPr>
        <w:ind w:left="3600" w:firstLine="6840"/>
      </w:pPr>
    </w:lvl>
    <w:lvl w:ilvl="5">
      <w:start w:val="1"/>
      <w:numFmt w:val="lowerRoman"/>
      <w:lvlText w:val="%6."/>
      <w:lvlJc w:val="right"/>
      <w:pPr>
        <w:ind w:left="4320" w:firstLine="8460"/>
      </w:pPr>
    </w:lvl>
    <w:lvl w:ilvl="6">
      <w:start w:val="1"/>
      <w:numFmt w:val="decimal"/>
      <w:lvlText w:val="%7."/>
      <w:lvlJc w:val="left"/>
      <w:pPr>
        <w:ind w:left="5040" w:firstLine="9720"/>
      </w:pPr>
    </w:lvl>
    <w:lvl w:ilvl="7">
      <w:start w:val="1"/>
      <w:numFmt w:val="lowerLetter"/>
      <w:lvlText w:val="%8."/>
      <w:lvlJc w:val="left"/>
      <w:pPr>
        <w:ind w:left="5760" w:firstLine="11160"/>
      </w:pPr>
    </w:lvl>
    <w:lvl w:ilvl="8">
      <w:start w:val="1"/>
      <w:numFmt w:val="lowerRoman"/>
      <w:lvlText w:val="%9."/>
      <w:lvlJc w:val="right"/>
      <w:pPr>
        <w:ind w:left="6480" w:firstLine="127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32A0A"/>
    <w:rsid w:val="00003BEB"/>
    <w:rsid w:val="00041B5F"/>
    <w:rsid w:val="000C4304"/>
    <w:rsid w:val="001421C2"/>
    <w:rsid w:val="00212B1D"/>
    <w:rsid w:val="00223BCA"/>
    <w:rsid w:val="00265D9A"/>
    <w:rsid w:val="00292213"/>
    <w:rsid w:val="003B3B03"/>
    <w:rsid w:val="0045220E"/>
    <w:rsid w:val="004A0964"/>
    <w:rsid w:val="004D4E9B"/>
    <w:rsid w:val="004E07E2"/>
    <w:rsid w:val="0055405A"/>
    <w:rsid w:val="005E1F57"/>
    <w:rsid w:val="006C27B7"/>
    <w:rsid w:val="006D178D"/>
    <w:rsid w:val="006D3946"/>
    <w:rsid w:val="00705281"/>
    <w:rsid w:val="00832A0A"/>
    <w:rsid w:val="00864C94"/>
    <w:rsid w:val="008B0076"/>
    <w:rsid w:val="008E1C44"/>
    <w:rsid w:val="0092307C"/>
    <w:rsid w:val="00977DC2"/>
    <w:rsid w:val="009D1125"/>
    <w:rsid w:val="009D19EA"/>
    <w:rsid w:val="00A11451"/>
    <w:rsid w:val="00A51F6A"/>
    <w:rsid w:val="00A55929"/>
    <w:rsid w:val="00AE0173"/>
    <w:rsid w:val="00B95404"/>
    <w:rsid w:val="00BB5602"/>
    <w:rsid w:val="00C063A8"/>
    <w:rsid w:val="00C10F64"/>
    <w:rsid w:val="00C11CD5"/>
    <w:rsid w:val="00C20EB7"/>
    <w:rsid w:val="00C60BBE"/>
    <w:rsid w:val="00C744CC"/>
    <w:rsid w:val="00D21E84"/>
    <w:rsid w:val="00DC1347"/>
    <w:rsid w:val="00DF605C"/>
    <w:rsid w:val="00E04F45"/>
    <w:rsid w:val="00E1097A"/>
    <w:rsid w:val="00E305C2"/>
    <w:rsid w:val="00E731D8"/>
    <w:rsid w:val="00E8739D"/>
    <w:rsid w:val="00F5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3B3B0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3B0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B0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B3B0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B0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3B3B0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3B3B0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B0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B0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B3B0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B3B03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281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281"/>
    <w:rPr>
      <w:rFonts w:ascii="Segoe UI Light" w:hAnsi="Segoe UI Light"/>
      <w:sz w:val="20"/>
    </w:rPr>
  </w:style>
  <w:style w:type="character" w:styleId="Hipercze">
    <w:name w:val="Hyperlink"/>
    <w:basedOn w:val="Domylnaczcionkaakapitu"/>
    <w:uiPriority w:val="99"/>
    <w:unhideWhenUsed/>
    <w:rsid w:val="00864C9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 zwykły"/>
    <w:qFormat/>
    <w:rsid w:val="003B3B03"/>
    <w:rPr>
      <w:rFonts w:ascii="Segoe UI Light" w:hAnsi="Segoe UI Light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B3B03"/>
    <w:pPr>
      <w:keepNext/>
      <w:keepLines/>
      <w:spacing w:before="240" w:after="0"/>
      <w:outlineLvl w:val="0"/>
    </w:pPr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B3B03"/>
    <w:pPr>
      <w:keepNext/>
      <w:keepLines/>
      <w:spacing w:before="40" w:after="0"/>
      <w:outlineLvl w:val="1"/>
    </w:pPr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uiPriority w:val="10"/>
    <w:qFormat/>
    <w:rsid w:val="003B3B03"/>
    <w:pPr>
      <w:spacing w:after="0" w:line="240" w:lineRule="auto"/>
      <w:contextualSpacing/>
    </w:pPr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3B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B03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8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3B3B03"/>
    <w:rPr>
      <w:rFonts w:ascii="Segoe UI" w:eastAsiaTheme="majorEastAsia" w:hAnsi="Segoe UI" w:cstheme="majorBidi"/>
      <w:b/>
      <w:color w:val="404040" w:themeColor="text1" w:themeTint="BF"/>
      <w:sz w:val="24"/>
      <w:szCs w:val="26"/>
    </w:rPr>
  </w:style>
  <w:style w:type="character" w:customStyle="1" w:styleId="TytuZnak">
    <w:name w:val="Tytuł Znak"/>
    <w:basedOn w:val="Domylnaczcionkaakapitu"/>
    <w:link w:val="Tytu"/>
    <w:uiPriority w:val="10"/>
    <w:rsid w:val="003B3B03"/>
    <w:rPr>
      <w:rFonts w:ascii="Segoe UI" w:eastAsiaTheme="majorEastAsia" w:hAnsi="Segoe UI" w:cstheme="majorBidi"/>
      <w:b/>
      <w:color w:val="0D0D0D" w:themeColor="text1" w:themeTint="F2"/>
      <w:spacing w:val="-10"/>
      <w:kern w:val="28"/>
      <w:sz w:val="56"/>
      <w:szCs w:val="56"/>
    </w:rPr>
  </w:style>
  <w:style w:type="paragraph" w:styleId="Akapitzlist">
    <w:name w:val="List Paragraph"/>
    <w:basedOn w:val="Normalny"/>
    <w:uiPriority w:val="34"/>
    <w:qFormat/>
    <w:rsid w:val="003B3B03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B3B03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B3B03"/>
    <w:rPr>
      <w:rFonts w:ascii="Segoe UI Light" w:hAnsi="Segoe UI Light"/>
      <w:i/>
      <w:iCs/>
      <w:color w:val="404040" w:themeColor="text1" w:themeTint="BF"/>
      <w:sz w:val="20"/>
    </w:rPr>
  </w:style>
  <w:style w:type="character" w:styleId="Wyrnienieintensywne">
    <w:name w:val="Intense Emphasis"/>
    <w:basedOn w:val="Domylnaczcionkaakapitu"/>
    <w:uiPriority w:val="21"/>
    <w:qFormat/>
    <w:rsid w:val="003B3B03"/>
    <w:rPr>
      <w:i/>
      <w:iCs/>
      <w:color w:val="404040" w:themeColor="text1" w:themeTint="BF"/>
    </w:rPr>
  </w:style>
  <w:style w:type="character" w:styleId="Odwoanieintensywne">
    <w:name w:val="Intense Reference"/>
    <w:basedOn w:val="Domylnaczcionkaakapitu"/>
    <w:uiPriority w:val="32"/>
    <w:qFormat/>
    <w:rsid w:val="003B3B03"/>
    <w:rPr>
      <w:b/>
      <w:bCs/>
      <w:smallCaps/>
      <w:color w:val="404040" w:themeColor="text1" w:themeTint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5281"/>
    <w:rPr>
      <w:rFonts w:ascii="Segoe UI Light" w:hAnsi="Segoe UI Light"/>
      <w:sz w:val="20"/>
    </w:rPr>
  </w:style>
  <w:style w:type="paragraph" w:styleId="Stopka">
    <w:name w:val="footer"/>
    <w:basedOn w:val="Normalny"/>
    <w:link w:val="StopkaZnak"/>
    <w:uiPriority w:val="99"/>
    <w:unhideWhenUsed/>
    <w:rsid w:val="007052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5281"/>
    <w:rPr>
      <w:rFonts w:ascii="Segoe UI Light" w:hAnsi="Segoe UI Light"/>
      <w:sz w:val="20"/>
    </w:rPr>
  </w:style>
  <w:style w:type="character" w:styleId="Hipercze">
    <w:name w:val="Hyperlink"/>
    <w:basedOn w:val="Domylnaczcionkaakapitu"/>
    <w:uiPriority w:val="99"/>
    <w:unhideWhenUsed/>
    <w:rsid w:val="00864C9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01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puap.gov.pl" TargetMode="External"/><Relationship Id="rId13" Type="http://schemas.openxmlformats.org/officeDocument/2006/relationships/image" Target="media/image5.png"/><Relationship Id="rId18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923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KM. Morawska</dc:creator>
  <cp:lastModifiedBy>Katarzyna Morawska</cp:lastModifiedBy>
  <cp:revision>18</cp:revision>
  <cp:lastPrinted>2017-10-30T09:32:00Z</cp:lastPrinted>
  <dcterms:created xsi:type="dcterms:W3CDTF">2017-09-03T16:26:00Z</dcterms:created>
  <dcterms:modified xsi:type="dcterms:W3CDTF">2017-10-30T09:32:00Z</dcterms:modified>
</cp:coreProperties>
</file>